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E2B87" w14:textId="77777777" w:rsidR="000A6358" w:rsidRPr="000C34F9" w:rsidRDefault="008E2D0C" w:rsidP="000A6358">
      <w:pPr>
        <w:spacing w:after="0"/>
        <w:jc w:val="center"/>
        <w:rPr>
          <w:rFonts w:ascii="Nexa Bold" w:hAnsi="Nexa Bold"/>
          <w:b/>
          <w:bCs/>
          <w:sz w:val="30"/>
          <w:szCs w:val="30"/>
        </w:rPr>
      </w:pPr>
      <w:r w:rsidRPr="000C34F9">
        <w:rPr>
          <w:rFonts w:ascii="Nexa Bold" w:hAnsi="Nexa Bold"/>
          <w:b/>
          <w:bCs/>
          <w:sz w:val="30"/>
          <w:szCs w:val="30"/>
        </w:rPr>
        <w:t xml:space="preserve">Space Coast Fellows </w:t>
      </w:r>
      <w:r w:rsidR="000A6358" w:rsidRPr="000C34F9">
        <w:rPr>
          <w:rFonts w:ascii="Nexa Bold" w:hAnsi="Nexa Bold"/>
          <w:b/>
          <w:bCs/>
          <w:sz w:val="30"/>
          <w:szCs w:val="30"/>
        </w:rPr>
        <w:t>Book Club:</w:t>
      </w:r>
    </w:p>
    <w:p w14:paraId="52EFA890" w14:textId="701300AE" w:rsidR="000A6358" w:rsidRPr="000C34F9" w:rsidRDefault="008E2D0C" w:rsidP="00D2778A">
      <w:pPr>
        <w:spacing w:after="0"/>
        <w:jc w:val="center"/>
        <w:rPr>
          <w:rFonts w:ascii="Nexa Bold" w:hAnsi="Nexa Bold"/>
          <w:b/>
          <w:bCs/>
          <w:sz w:val="30"/>
          <w:szCs w:val="30"/>
        </w:rPr>
      </w:pPr>
      <w:r w:rsidRPr="000C34F9">
        <w:rPr>
          <w:rFonts w:ascii="Nexa Bold" w:hAnsi="Nexa Bold"/>
          <w:b/>
          <w:bCs/>
          <w:sz w:val="30"/>
          <w:szCs w:val="30"/>
        </w:rPr>
        <w:t xml:space="preserve"> </w:t>
      </w:r>
      <w:proofErr w:type="gramStart"/>
      <w:r w:rsidRPr="000C34F9">
        <w:rPr>
          <w:rFonts w:ascii="Nexa Bold" w:hAnsi="Nexa Bold"/>
          <w:b/>
          <w:bCs/>
          <w:sz w:val="30"/>
          <w:szCs w:val="30"/>
        </w:rPr>
        <w:t>The Life</w:t>
      </w:r>
      <w:proofErr w:type="gramEnd"/>
      <w:r w:rsidRPr="000C34F9">
        <w:rPr>
          <w:rFonts w:ascii="Nexa Bold" w:hAnsi="Nexa Bold"/>
          <w:b/>
          <w:bCs/>
          <w:sz w:val="30"/>
          <w:szCs w:val="30"/>
        </w:rPr>
        <w:t xml:space="preserve"> of the Mind</w:t>
      </w:r>
    </w:p>
    <w:p w14:paraId="023549B5" w14:textId="2E73E0BA" w:rsidR="2EF5EB27" w:rsidRDefault="2EF5EB27" w:rsidP="2C115EE4">
      <w:pPr>
        <w:rPr>
          <w:rFonts w:ascii="Chaparral Pro" w:eastAsia="Chaparral Pro" w:hAnsi="Chaparral Pro" w:cs="Chaparral Pro"/>
        </w:rPr>
      </w:pPr>
      <w:r w:rsidRPr="2C115EE4">
        <w:rPr>
          <w:rFonts w:ascii="Chaparral Pro" w:eastAsia="Chaparral Pro" w:hAnsi="Chaparral Pro" w:cs="Chaparral Pro"/>
          <w:b/>
          <w:bCs/>
        </w:rPr>
        <w:t xml:space="preserve">Who: Everyone is invited </w:t>
      </w:r>
      <w:r w:rsidRPr="2C115EE4">
        <w:rPr>
          <w:rFonts w:ascii="Chaparral Pro" w:eastAsia="Chaparral Pro" w:hAnsi="Chaparral Pro" w:cs="Chaparral Pro"/>
        </w:rPr>
        <w:t>to join the Space Coast Fellows &amp; Rev. Dr. Jason Carter</w:t>
      </w:r>
    </w:p>
    <w:p w14:paraId="6952E81B" w14:textId="001B1049" w:rsidR="2EF5EB27" w:rsidRDefault="2EF5EB27" w:rsidP="2C115EE4">
      <w:pPr>
        <w:rPr>
          <w:rFonts w:ascii="Chaparral Pro" w:eastAsia="Chaparral Pro" w:hAnsi="Chaparral Pro" w:cs="Chaparral Pro"/>
        </w:rPr>
      </w:pPr>
      <w:r w:rsidRPr="2C115EE4">
        <w:rPr>
          <w:rFonts w:ascii="Chaparral Pro" w:eastAsia="Chaparral Pro" w:hAnsi="Chaparral Pro" w:cs="Chaparral Pro"/>
          <w:b/>
          <w:bCs/>
        </w:rPr>
        <w:t xml:space="preserve">Location &amp; </w:t>
      </w:r>
      <w:proofErr w:type="gramStart"/>
      <w:r w:rsidRPr="2C115EE4">
        <w:rPr>
          <w:rFonts w:ascii="Chaparral Pro" w:eastAsia="Chaparral Pro" w:hAnsi="Chaparral Pro" w:cs="Chaparral Pro"/>
          <w:b/>
          <w:bCs/>
        </w:rPr>
        <w:t>Time :</w:t>
      </w:r>
      <w:proofErr w:type="gramEnd"/>
      <w:r w:rsidRPr="2C115EE4">
        <w:rPr>
          <w:rFonts w:ascii="Chaparral Pro" w:eastAsia="Chaparral Pro" w:hAnsi="Chaparral Pro" w:cs="Chaparral Pro"/>
          <w:b/>
          <w:bCs/>
        </w:rPr>
        <w:t xml:space="preserve"> </w:t>
      </w:r>
      <w:r w:rsidRPr="2C115EE4">
        <w:rPr>
          <w:rFonts w:ascii="Chaparral Pro" w:eastAsia="Chaparral Pro" w:hAnsi="Chaparral Pro" w:cs="Chaparral Pro"/>
        </w:rPr>
        <w:t>2:00–4:00 pm, Once/Month, select Sunday afternoons</w:t>
      </w:r>
    </w:p>
    <w:p w14:paraId="09748B2E" w14:textId="4A4175A9" w:rsidR="001F76E8" w:rsidRPr="00D2778A" w:rsidRDefault="000A6358">
      <w:pPr>
        <w:rPr>
          <w:rFonts w:ascii="Chaparral Pro" w:hAnsi="Chaparral Pro"/>
        </w:rPr>
      </w:pPr>
      <w:r w:rsidRPr="00D2778A">
        <w:rPr>
          <w:rFonts w:ascii="Chaparral Pro" w:hAnsi="Chaparral Pro"/>
          <w:b/>
          <w:bCs/>
          <w:u w:val="single"/>
        </w:rPr>
        <w:t>Purpose:</w:t>
      </w:r>
      <w:r w:rsidRPr="00D2778A">
        <w:rPr>
          <w:rFonts w:ascii="Chaparral Pro" w:hAnsi="Chaparral Pro"/>
        </w:rPr>
        <w:t xml:space="preserve"> These books are not my “favorite” books</w:t>
      </w:r>
      <w:r w:rsidR="001F76E8" w:rsidRPr="00D2778A">
        <w:rPr>
          <w:rFonts w:ascii="Chaparral Pro" w:hAnsi="Chaparral Pro"/>
        </w:rPr>
        <w:t xml:space="preserve"> nor are these books the ones that singularly “marked” my life spiritually.</w:t>
      </w:r>
      <w:r w:rsidR="001F76E8" w:rsidRPr="00D2778A">
        <w:rPr>
          <w:rStyle w:val="FootnoteReference"/>
          <w:rFonts w:ascii="Chaparral Pro" w:hAnsi="Chaparral Pro"/>
        </w:rPr>
        <w:footnoteReference w:id="1"/>
      </w:r>
      <w:r w:rsidR="001F76E8" w:rsidRPr="00D2778A">
        <w:rPr>
          <w:rFonts w:ascii="Chaparral Pro" w:hAnsi="Chaparral Pro"/>
        </w:rPr>
        <w:t xml:space="preserve">  These are books that you might not read during your earthly pilgrimage yet for a seasoned pastor pointing you to </w:t>
      </w:r>
      <w:proofErr w:type="spellStart"/>
      <w:r w:rsidR="001F76E8" w:rsidRPr="00D2778A">
        <w:rPr>
          <w:rFonts w:ascii="Chaparral Pro" w:hAnsi="Chaparral Pro"/>
          <w:i/>
          <w:iCs/>
        </w:rPr>
        <w:t>tolle</w:t>
      </w:r>
      <w:proofErr w:type="spellEnd"/>
      <w:r w:rsidR="001F76E8" w:rsidRPr="00D2778A">
        <w:rPr>
          <w:rFonts w:ascii="Chaparral Pro" w:hAnsi="Chaparral Pro"/>
          <w:i/>
          <w:iCs/>
        </w:rPr>
        <w:t xml:space="preserve"> </w:t>
      </w:r>
      <w:proofErr w:type="spellStart"/>
      <w:r w:rsidR="001F76E8" w:rsidRPr="00D2778A">
        <w:rPr>
          <w:rFonts w:ascii="Chaparral Pro" w:hAnsi="Chaparral Pro"/>
          <w:i/>
          <w:iCs/>
        </w:rPr>
        <w:t>lege</w:t>
      </w:r>
      <w:proofErr w:type="spellEnd"/>
      <w:r w:rsidR="001F76E8" w:rsidRPr="00D2778A">
        <w:rPr>
          <w:rFonts w:ascii="Chaparral Pro" w:hAnsi="Chaparral Pro"/>
          <w:i/>
          <w:iCs/>
        </w:rPr>
        <w:t xml:space="preserve">, </w:t>
      </w:r>
      <w:proofErr w:type="spellStart"/>
      <w:r w:rsidR="001F76E8" w:rsidRPr="00D2778A">
        <w:rPr>
          <w:rFonts w:ascii="Chaparral Pro" w:hAnsi="Chaparral Pro"/>
          <w:i/>
          <w:iCs/>
        </w:rPr>
        <w:t>tolle</w:t>
      </w:r>
      <w:proofErr w:type="spellEnd"/>
      <w:r w:rsidR="001F76E8" w:rsidRPr="00D2778A">
        <w:rPr>
          <w:rFonts w:ascii="Chaparral Pro" w:hAnsi="Chaparral Pro"/>
          <w:i/>
          <w:iCs/>
        </w:rPr>
        <w:t xml:space="preserve"> </w:t>
      </w:r>
      <w:proofErr w:type="spellStart"/>
      <w:r w:rsidR="001F76E8" w:rsidRPr="00D2778A">
        <w:rPr>
          <w:rFonts w:ascii="Chaparral Pro" w:hAnsi="Chaparral Pro"/>
          <w:i/>
          <w:iCs/>
        </w:rPr>
        <w:t>lege</w:t>
      </w:r>
      <w:proofErr w:type="spellEnd"/>
      <w:r w:rsidR="001F76E8" w:rsidRPr="00D2778A">
        <w:rPr>
          <w:rFonts w:ascii="Chaparral Pro" w:hAnsi="Chaparral Pro"/>
        </w:rPr>
        <w:t xml:space="preserve"> (“take up and read, take up and read”). Several of them are classics. Classics which not only are accessible to modern Christians but also </w:t>
      </w:r>
      <w:r w:rsidR="00D2778A">
        <w:rPr>
          <w:rFonts w:ascii="Chaparral Pro" w:hAnsi="Chaparral Pro"/>
        </w:rPr>
        <w:t xml:space="preserve">are </w:t>
      </w:r>
      <w:r w:rsidR="001F76E8" w:rsidRPr="00D2778A">
        <w:rPr>
          <w:rFonts w:ascii="Chaparral Pro" w:hAnsi="Chaparral Pro"/>
        </w:rPr>
        <w:t>books which have shaped saints in the church for centuries. C.S. Lewis is famous for recognizing the “chronological snobbery” of the modern age (i.e. “recent is better”). The church is no exception.</w:t>
      </w:r>
    </w:p>
    <w:p w14:paraId="7D10595E" w14:textId="2429464C" w:rsidR="00AA4E2F" w:rsidRPr="00D2778A" w:rsidRDefault="001F76E8" w:rsidP="00AA4E2F">
      <w:pPr>
        <w:rPr>
          <w:rFonts w:ascii="Chaparral Pro" w:hAnsi="Chaparral Pro"/>
        </w:rPr>
      </w:pPr>
      <w:r w:rsidRPr="00D2778A">
        <w:rPr>
          <w:rFonts w:ascii="Chaparral Pro" w:hAnsi="Chaparral Pro"/>
        </w:rPr>
        <w:t>Thus, we endeavor to read three of the five greatest theologians in the history of the church: Augustine, Luther, and Calvin.</w:t>
      </w:r>
      <w:r w:rsidRPr="00D2778A">
        <w:rPr>
          <w:rStyle w:val="FootnoteReference"/>
          <w:rFonts w:ascii="Chaparral Pro" w:hAnsi="Chaparral Pro"/>
        </w:rPr>
        <w:footnoteReference w:id="2"/>
      </w:r>
      <w:r w:rsidRPr="00D2778A">
        <w:rPr>
          <w:rFonts w:ascii="Chaparral Pro" w:hAnsi="Chaparral Pro"/>
        </w:rPr>
        <w:t xml:space="preserve"> Bonhoeffer’s </w:t>
      </w:r>
      <w:r w:rsidRPr="00D2778A">
        <w:rPr>
          <w:rFonts w:ascii="Chaparral Pro" w:hAnsi="Chaparral Pro"/>
          <w:i/>
          <w:iCs/>
        </w:rPr>
        <w:t xml:space="preserve">Life Together and Cost of Discipleship </w:t>
      </w:r>
      <w:r w:rsidRPr="00D2778A">
        <w:rPr>
          <w:rFonts w:ascii="Chaparral Pro" w:hAnsi="Chaparral Pro"/>
        </w:rPr>
        <w:t>are quickly becoming “modern classics” of the 20</w:t>
      </w:r>
      <w:r w:rsidRPr="00D2778A">
        <w:rPr>
          <w:rFonts w:ascii="Chaparral Pro" w:hAnsi="Chaparral Pro"/>
          <w:vertAlign w:val="superscript"/>
        </w:rPr>
        <w:t>th</w:t>
      </w:r>
      <w:r w:rsidRPr="00D2778A">
        <w:rPr>
          <w:rFonts w:ascii="Chaparral Pro" w:hAnsi="Chaparral Pro"/>
        </w:rPr>
        <w:t xml:space="preserve"> century. </w:t>
      </w:r>
      <w:r w:rsidR="00AA4E2F" w:rsidRPr="00D2778A">
        <w:rPr>
          <w:rFonts w:ascii="Chaparral Pro" w:hAnsi="Chaparral Pro"/>
          <w:i/>
          <w:iCs/>
        </w:rPr>
        <w:t xml:space="preserve">Christ and Culture </w:t>
      </w:r>
      <w:r w:rsidR="00AA4E2F" w:rsidRPr="00D2778A">
        <w:rPr>
          <w:rFonts w:ascii="Chaparral Pro" w:hAnsi="Chaparral Pro"/>
        </w:rPr>
        <w:t xml:space="preserve">by Richard Niebuhr became a veritable cottage industry for various </w:t>
      </w:r>
      <w:r w:rsidR="005318A0" w:rsidRPr="00D2778A">
        <w:rPr>
          <w:rFonts w:ascii="Chaparral Pro" w:hAnsi="Chaparral Pro"/>
        </w:rPr>
        <w:t>syntheses</w:t>
      </w:r>
      <w:r w:rsidR="005318A0">
        <w:rPr>
          <w:rFonts w:ascii="Chaparral Pro" w:hAnsi="Chaparral Pro"/>
        </w:rPr>
        <w:t>,</w:t>
      </w:r>
      <w:r w:rsidR="005318A0" w:rsidRPr="00D2778A">
        <w:rPr>
          <w:rFonts w:ascii="Chaparral Pro" w:hAnsi="Chaparral Pro"/>
        </w:rPr>
        <w:t xml:space="preserve"> </w:t>
      </w:r>
      <w:r w:rsidR="00AA4E2F" w:rsidRPr="00D2778A">
        <w:rPr>
          <w:rFonts w:ascii="Chaparral Pro" w:hAnsi="Chaparral Pro"/>
        </w:rPr>
        <w:t>rebuttals, and follow-ups about how believers relate to the nebulous “culture” all around them</w:t>
      </w:r>
      <w:r w:rsidR="00D2778A">
        <w:rPr>
          <w:rFonts w:ascii="Chaparral Pro" w:hAnsi="Chaparral Pro"/>
        </w:rPr>
        <w:t>; a typology can be helpful in an age of contentious divisiveness</w:t>
      </w:r>
      <w:r w:rsidR="00AA4E2F" w:rsidRPr="00D2778A">
        <w:rPr>
          <w:rFonts w:ascii="Chaparral Pro" w:hAnsi="Chaparral Pro"/>
        </w:rPr>
        <w:t xml:space="preserve">. </w:t>
      </w:r>
    </w:p>
    <w:p w14:paraId="69992001" w14:textId="74391E3E" w:rsidR="000A6358" w:rsidRPr="00D2778A" w:rsidRDefault="00AA4E2F">
      <w:pPr>
        <w:rPr>
          <w:rFonts w:ascii="Chaparral Pro" w:hAnsi="Chaparral Pro"/>
        </w:rPr>
      </w:pPr>
      <w:r w:rsidRPr="00D2778A">
        <w:rPr>
          <w:rFonts w:ascii="Chaparral Pro" w:hAnsi="Chaparral Pro"/>
        </w:rPr>
        <w:t xml:space="preserve">The Space Coast Fellows program centers on the intersection and integration of “work &amp; faith”. Thus, </w:t>
      </w:r>
      <w:r w:rsidRPr="00D2778A">
        <w:rPr>
          <w:rFonts w:ascii="Chaparral Pro" w:hAnsi="Chaparral Pro"/>
          <w:i/>
          <w:iCs/>
        </w:rPr>
        <w:t>Every Good Endeavor</w:t>
      </w:r>
      <w:r w:rsidRPr="00D2778A">
        <w:rPr>
          <w:rFonts w:ascii="Chaparral Pro" w:hAnsi="Chaparral Pro"/>
        </w:rPr>
        <w:t xml:space="preserve"> by a modern Reformed author (Tim Keller) who worked in the heart of New York City is a good place to start. Finally, </w:t>
      </w:r>
      <w:r w:rsidR="00D2778A" w:rsidRPr="00D2778A">
        <w:rPr>
          <w:rFonts w:ascii="Chaparral Pro" w:hAnsi="Chaparral Pro"/>
        </w:rPr>
        <w:t>Henry Nouwen takes you down into the heart</w:t>
      </w:r>
      <w:r w:rsidR="00D2778A">
        <w:rPr>
          <w:rFonts w:ascii="Chaparral Pro" w:hAnsi="Chaparral Pro"/>
        </w:rPr>
        <w:t xml:space="preserve">; </w:t>
      </w:r>
      <w:r w:rsidR="00D2778A" w:rsidRPr="00D2778A">
        <w:rPr>
          <w:rFonts w:ascii="Chaparral Pro" w:hAnsi="Chaparral Pro"/>
        </w:rPr>
        <w:t>any number of his books are “soul food”</w:t>
      </w:r>
      <w:r w:rsidR="00D2778A">
        <w:rPr>
          <w:rFonts w:ascii="Chaparral Pro" w:hAnsi="Chaparral Pro"/>
        </w:rPr>
        <w:t xml:space="preserve">; </w:t>
      </w:r>
      <w:r w:rsidR="00D2778A">
        <w:rPr>
          <w:rFonts w:ascii="Chaparral Pro" w:hAnsi="Chaparral Pro"/>
          <w:i/>
          <w:iCs/>
        </w:rPr>
        <w:t xml:space="preserve">Return of the Prodigal Son </w:t>
      </w:r>
      <w:r w:rsidR="00D2778A">
        <w:rPr>
          <w:rFonts w:ascii="Chaparral Pro" w:hAnsi="Chaparral Pro"/>
        </w:rPr>
        <w:t xml:space="preserve">and </w:t>
      </w:r>
      <w:r w:rsidR="00D2778A">
        <w:rPr>
          <w:rFonts w:ascii="Chaparral Pro" w:hAnsi="Chaparral Pro"/>
          <w:i/>
          <w:iCs/>
        </w:rPr>
        <w:t xml:space="preserve">Wounded Healer </w:t>
      </w:r>
      <w:r w:rsidR="00D2778A">
        <w:rPr>
          <w:rFonts w:ascii="Chaparral Pro" w:hAnsi="Chaparral Pro"/>
        </w:rPr>
        <w:t>are two good places to start as any.</w:t>
      </w:r>
      <w:r w:rsidR="00D2778A">
        <w:rPr>
          <w:rStyle w:val="FootnoteReference"/>
          <w:rFonts w:ascii="Chaparral Pro" w:hAnsi="Chaparral Pro"/>
        </w:rPr>
        <w:footnoteReference w:id="3"/>
      </w:r>
    </w:p>
    <w:p w14:paraId="7C429F11" w14:textId="5C19ECAA" w:rsidR="008E2D0C" w:rsidRPr="00021C31" w:rsidRDefault="00021C31">
      <w:pPr>
        <w:rPr>
          <w:b/>
          <w:bCs/>
          <w:u w:val="single"/>
        </w:rPr>
      </w:pPr>
      <w:r w:rsidRPr="00021C31">
        <w:rPr>
          <w:b/>
          <w:bCs/>
          <w:u w:val="single"/>
        </w:rPr>
        <w:t>Classics</w:t>
      </w:r>
    </w:p>
    <w:p w14:paraId="333D9788" w14:textId="5865C655" w:rsidR="008E2D0C" w:rsidRDefault="008E2D0C">
      <w:r>
        <w:t>September</w:t>
      </w:r>
      <w:r w:rsidR="6F39CB5D">
        <w:t xml:space="preserve"> 15</w:t>
      </w:r>
      <w:r>
        <w:t xml:space="preserve"> – </w:t>
      </w:r>
      <w:r w:rsidRPr="2C115EE4">
        <w:rPr>
          <w:i/>
          <w:iCs/>
        </w:rPr>
        <w:t>Life Together</w:t>
      </w:r>
      <w:r>
        <w:t xml:space="preserve"> by Dietrich Bonhoeffer</w:t>
      </w:r>
    </w:p>
    <w:p w14:paraId="0E226DFF" w14:textId="423FEA08" w:rsidR="00D2778A" w:rsidRDefault="008E2D0C">
      <w:r>
        <w:t xml:space="preserve">October </w:t>
      </w:r>
      <w:r w:rsidR="545F35D2">
        <w:t xml:space="preserve">20 </w:t>
      </w:r>
      <w:r>
        <w:t xml:space="preserve">- </w:t>
      </w:r>
      <w:r w:rsidRPr="2C115EE4">
        <w:rPr>
          <w:i/>
          <w:iCs/>
        </w:rPr>
        <w:t>The Cost of Discipleship</w:t>
      </w:r>
      <w:r>
        <w:t xml:space="preserve"> by Dietrich Bonhoeffer</w:t>
      </w:r>
    </w:p>
    <w:p w14:paraId="4D1173A1" w14:textId="77777777" w:rsidR="00D2778A" w:rsidRPr="00D2778A" w:rsidRDefault="00D2778A">
      <w:pPr>
        <w:rPr>
          <w:sz w:val="8"/>
          <w:szCs w:val="8"/>
        </w:rPr>
      </w:pPr>
    </w:p>
    <w:p w14:paraId="69B6B7DC" w14:textId="4E4A2962" w:rsidR="00021C31" w:rsidRPr="00021C31" w:rsidRDefault="00021C31">
      <w:pPr>
        <w:rPr>
          <w:b/>
          <w:bCs/>
          <w:u w:val="single"/>
        </w:rPr>
      </w:pPr>
      <w:r w:rsidRPr="00021C31">
        <w:rPr>
          <w:b/>
          <w:bCs/>
          <w:u w:val="single"/>
        </w:rPr>
        <w:t>Work and Faith</w:t>
      </w:r>
    </w:p>
    <w:p w14:paraId="5DCE52EF" w14:textId="6709FED7" w:rsidR="00021C31" w:rsidRDefault="00021C31">
      <w:r>
        <w:t>November</w:t>
      </w:r>
      <w:r w:rsidR="58A63823">
        <w:t xml:space="preserve"> 3 </w:t>
      </w:r>
      <w:r>
        <w:t xml:space="preserve"> – </w:t>
      </w:r>
      <w:hyperlink r:id="rId7">
        <w:r w:rsidRPr="2C115EE4">
          <w:rPr>
            <w:rStyle w:val="Hyperlink"/>
            <w:i/>
            <w:iCs/>
          </w:rPr>
          <w:t>Every Good Endeavor</w:t>
        </w:r>
        <w:r w:rsidR="000A6358" w:rsidRPr="2C115EE4">
          <w:rPr>
            <w:rStyle w:val="Hyperlink"/>
            <w:i/>
            <w:iCs/>
          </w:rPr>
          <w:t>: Connecting Your Work to God’s Work</w:t>
        </w:r>
      </w:hyperlink>
      <w:r>
        <w:t xml:space="preserve"> by Tim Keller (led by Rev. Elmer) </w:t>
      </w:r>
    </w:p>
    <w:p w14:paraId="600F3540" w14:textId="77777777" w:rsidR="00D2778A" w:rsidRPr="00D2778A" w:rsidRDefault="00D2778A">
      <w:pPr>
        <w:rPr>
          <w:b/>
          <w:bCs/>
          <w:sz w:val="8"/>
          <w:szCs w:val="8"/>
          <w:u w:val="single"/>
        </w:rPr>
      </w:pPr>
    </w:p>
    <w:p w14:paraId="5EB926F5" w14:textId="59E2777F" w:rsidR="00021C31" w:rsidRPr="00021C31" w:rsidRDefault="00021C31">
      <w:pPr>
        <w:rPr>
          <w:b/>
          <w:bCs/>
          <w:u w:val="single"/>
        </w:rPr>
      </w:pPr>
      <w:r w:rsidRPr="2C115EE4">
        <w:rPr>
          <w:b/>
          <w:bCs/>
          <w:u w:val="single"/>
        </w:rPr>
        <w:t>Classics:</w:t>
      </w:r>
    </w:p>
    <w:p w14:paraId="4672869E" w14:textId="14E3A590" w:rsidR="00FC1252" w:rsidRDefault="00FC1252" w:rsidP="2C115EE4">
      <w:r>
        <w:t xml:space="preserve">January </w:t>
      </w:r>
      <w:r w:rsidR="333BF506">
        <w:t xml:space="preserve">19 </w:t>
      </w:r>
      <w:r>
        <w:t xml:space="preserve">– </w:t>
      </w:r>
      <w:r w:rsidR="1170DA61" w:rsidRPr="2C115EE4">
        <w:rPr>
          <w:i/>
          <w:iCs/>
        </w:rPr>
        <w:t>Confessions</w:t>
      </w:r>
      <w:r w:rsidR="1170DA61">
        <w:t xml:space="preserve"> by Augustine of Hippo (led by Dr. Todd Bates)</w:t>
      </w:r>
    </w:p>
    <w:p w14:paraId="33525C02" w14:textId="70B50E7D" w:rsidR="00021C31" w:rsidRDefault="00021C31" w:rsidP="2C115EE4">
      <w:r>
        <w:t>February</w:t>
      </w:r>
      <w:r w:rsidR="70425DD4">
        <w:t xml:space="preserve"> 16</w:t>
      </w:r>
      <w:r>
        <w:t xml:space="preserve"> – </w:t>
      </w:r>
      <w:r w:rsidR="3FE705F7" w:rsidRPr="2C115EE4">
        <w:rPr>
          <w:i/>
          <w:iCs/>
        </w:rPr>
        <w:t>Bondage of the Will</w:t>
      </w:r>
      <w:r w:rsidR="3FE705F7">
        <w:t xml:space="preserve"> by Martin Luther or </w:t>
      </w:r>
      <w:r w:rsidR="3FE705F7" w:rsidRPr="2C115EE4">
        <w:rPr>
          <w:i/>
          <w:iCs/>
        </w:rPr>
        <w:t>Selected Biography</w:t>
      </w:r>
      <w:r w:rsidR="3FE705F7">
        <w:t xml:space="preserve"> of Martin Luther</w:t>
      </w:r>
    </w:p>
    <w:p w14:paraId="57223EF7" w14:textId="3F46A162" w:rsidR="2C115EE4" w:rsidRDefault="2C115EE4"/>
    <w:p w14:paraId="40FC1951" w14:textId="0BEA7119" w:rsidR="00021C31" w:rsidRPr="00021C31" w:rsidRDefault="00021C31">
      <w:pPr>
        <w:rPr>
          <w:b/>
          <w:bCs/>
          <w:u w:val="single"/>
        </w:rPr>
      </w:pPr>
      <w:r w:rsidRPr="00021C31">
        <w:rPr>
          <w:b/>
          <w:bCs/>
          <w:u w:val="single"/>
        </w:rPr>
        <w:t>Christ &amp; Culture</w:t>
      </w:r>
    </w:p>
    <w:p w14:paraId="6639D3F6" w14:textId="1C0A66F8" w:rsidR="00FC1252" w:rsidRDefault="00021C31" w:rsidP="00FC1252">
      <w:r>
        <w:t>March</w:t>
      </w:r>
      <w:r w:rsidR="2D853BA6">
        <w:t xml:space="preserve"> TBD</w:t>
      </w:r>
      <w:r>
        <w:t xml:space="preserve"> – </w:t>
      </w:r>
      <w:r w:rsidRPr="2C115EE4">
        <w:rPr>
          <w:i/>
          <w:iCs/>
        </w:rPr>
        <w:t xml:space="preserve">Christ and Culture </w:t>
      </w:r>
      <w:r>
        <w:t>by Richard Niebuh</w:t>
      </w:r>
      <w:r w:rsidR="000A6358">
        <w:t>r</w:t>
      </w:r>
      <w:r w:rsidR="000A6358">
        <w:rPr>
          <w:rStyle w:val="FootnoteReference"/>
        </w:rPr>
        <w:footnoteReference w:id="4"/>
      </w:r>
    </w:p>
    <w:p w14:paraId="2876E7E2" w14:textId="77777777" w:rsidR="00D2778A" w:rsidRPr="00D2778A" w:rsidRDefault="00D2778A" w:rsidP="00FC1252">
      <w:pPr>
        <w:rPr>
          <w:b/>
          <w:bCs/>
          <w:sz w:val="4"/>
          <w:szCs w:val="4"/>
          <w:u w:val="single"/>
        </w:rPr>
      </w:pPr>
    </w:p>
    <w:p w14:paraId="40BACF10" w14:textId="47C6960A" w:rsidR="00FC1252" w:rsidRPr="00FC1252" w:rsidRDefault="00FC1252" w:rsidP="00D2778A">
      <w:pPr>
        <w:spacing w:after="0"/>
        <w:rPr>
          <w:b/>
          <w:bCs/>
          <w:u w:val="single"/>
        </w:rPr>
      </w:pPr>
      <w:r w:rsidRPr="00FC1252">
        <w:rPr>
          <w:b/>
          <w:bCs/>
          <w:u w:val="single"/>
        </w:rPr>
        <w:t>Spiritual</w:t>
      </w:r>
      <w:r w:rsidR="001F76E8">
        <w:rPr>
          <w:b/>
          <w:bCs/>
          <w:u w:val="single"/>
        </w:rPr>
        <w:t>ity</w:t>
      </w:r>
      <w:r w:rsidRPr="00FC1252">
        <w:rPr>
          <w:b/>
          <w:bCs/>
          <w:u w:val="single"/>
        </w:rPr>
        <w:t xml:space="preserve"> Classics:</w:t>
      </w:r>
    </w:p>
    <w:p w14:paraId="006672AF" w14:textId="30C4AA95" w:rsidR="00FC1252" w:rsidRDefault="00FC1252">
      <w:proofErr w:type="gramStart"/>
      <w:r>
        <w:t xml:space="preserve">April </w:t>
      </w:r>
      <w:r w:rsidR="19673D3C">
        <w:t xml:space="preserve"> TBD</w:t>
      </w:r>
      <w:proofErr w:type="gramEnd"/>
      <w:r w:rsidR="19673D3C">
        <w:t xml:space="preserve"> </w:t>
      </w:r>
      <w:r>
        <w:t xml:space="preserve">– </w:t>
      </w:r>
      <w:r w:rsidRPr="2C115EE4">
        <w:rPr>
          <w:i/>
          <w:iCs/>
        </w:rPr>
        <w:t>Return of the Prodigal Son</w:t>
      </w:r>
      <w:r>
        <w:t xml:space="preserve"> &amp; (last chapter of) </w:t>
      </w:r>
      <w:r w:rsidRPr="2C115EE4">
        <w:rPr>
          <w:i/>
          <w:iCs/>
        </w:rPr>
        <w:t>Wounded Healer</w:t>
      </w:r>
      <w:r>
        <w:t xml:space="preserve"> &amp; by Henri Nouwen</w:t>
      </w:r>
    </w:p>
    <w:sectPr w:rsidR="00FC1252" w:rsidSect="00AA4E2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72F6C" w14:textId="77777777" w:rsidR="0093173D" w:rsidRDefault="0093173D" w:rsidP="000A6358">
      <w:pPr>
        <w:spacing w:after="0" w:line="240" w:lineRule="auto"/>
      </w:pPr>
      <w:r>
        <w:separator/>
      </w:r>
    </w:p>
  </w:endnote>
  <w:endnote w:type="continuationSeparator" w:id="0">
    <w:p w14:paraId="6627062A" w14:textId="77777777" w:rsidR="0093173D" w:rsidRDefault="0093173D" w:rsidP="000A6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exa Bold">
    <w:panose1 w:val="02000000000000000000"/>
    <w:charset w:val="00"/>
    <w:family w:val="modern"/>
    <w:notTrueType/>
    <w:pitch w:val="variable"/>
    <w:sig w:usb0="800000AF" w:usb1="4000004A" w:usb2="00000000" w:usb3="00000000" w:csb0="00000001" w:csb1="00000000"/>
  </w:font>
  <w:font w:name="Chaparral Pro">
    <w:panose1 w:val="02060503040505020203"/>
    <w:charset w:val="00"/>
    <w:family w:val="roman"/>
    <w:notTrueType/>
    <w:pitch w:val="variable"/>
    <w:sig w:usb0="800000AF" w:usb1="5000205B"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46D63" w14:textId="77777777" w:rsidR="0093173D" w:rsidRDefault="0093173D" w:rsidP="000A6358">
      <w:pPr>
        <w:spacing w:after="0" w:line="240" w:lineRule="auto"/>
      </w:pPr>
      <w:r>
        <w:separator/>
      </w:r>
    </w:p>
  </w:footnote>
  <w:footnote w:type="continuationSeparator" w:id="0">
    <w:p w14:paraId="21DF4236" w14:textId="77777777" w:rsidR="0093173D" w:rsidRDefault="0093173D" w:rsidP="000A6358">
      <w:pPr>
        <w:spacing w:after="0" w:line="240" w:lineRule="auto"/>
      </w:pPr>
      <w:r>
        <w:continuationSeparator/>
      </w:r>
    </w:p>
  </w:footnote>
  <w:footnote w:id="1">
    <w:p w14:paraId="26B0019E" w14:textId="0F5B4113" w:rsidR="001F76E8" w:rsidRPr="00D2778A" w:rsidRDefault="001F76E8">
      <w:pPr>
        <w:pStyle w:val="FootnoteText"/>
        <w:rPr>
          <w:sz w:val="14"/>
          <w:szCs w:val="14"/>
        </w:rPr>
      </w:pPr>
      <w:r w:rsidRPr="00D2778A">
        <w:rPr>
          <w:rStyle w:val="FootnoteReference"/>
          <w:sz w:val="14"/>
          <w:szCs w:val="14"/>
        </w:rPr>
        <w:footnoteRef/>
      </w:r>
      <w:r w:rsidRPr="00D2778A">
        <w:rPr>
          <w:sz w:val="14"/>
          <w:szCs w:val="14"/>
        </w:rPr>
        <w:t xml:space="preserve"> Books about Jesus that “marked” my </w:t>
      </w:r>
      <w:r w:rsidR="00D2778A" w:rsidRPr="00D2778A">
        <w:rPr>
          <w:sz w:val="14"/>
          <w:szCs w:val="14"/>
        </w:rPr>
        <w:t>view of Jesus</w:t>
      </w:r>
      <w:r w:rsidRPr="00D2778A">
        <w:rPr>
          <w:sz w:val="14"/>
          <w:szCs w:val="14"/>
        </w:rPr>
        <w:t xml:space="preserve"> include </w:t>
      </w:r>
      <w:r w:rsidRPr="00D2778A">
        <w:rPr>
          <w:i/>
          <w:iCs/>
          <w:sz w:val="14"/>
          <w:szCs w:val="14"/>
        </w:rPr>
        <w:t>Jesus and the Victory of God</w:t>
      </w:r>
      <w:r w:rsidRPr="00D2778A">
        <w:rPr>
          <w:sz w:val="14"/>
          <w:szCs w:val="14"/>
        </w:rPr>
        <w:t xml:space="preserve"> (NT Wright) and </w:t>
      </w:r>
      <w:r w:rsidRPr="00D2778A">
        <w:rPr>
          <w:i/>
          <w:iCs/>
          <w:sz w:val="14"/>
          <w:szCs w:val="14"/>
        </w:rPr>
        <w:t>Gentle &amp; Lowly</w:t>
      </w:r>
      <w:r w:rsidRPr="00D2778A">
        <w:rPr>
          <w:sz w:val="14"/>
          <w:szCs w:val="14"/>
        </w:rPr>
        <w:t xml:space="preserve"> (Dane </w:t>
      </w:r>
      <w:proofErr w:type="spellStart"/>
      <w:r w:rsidRPr="00D2778A">
        <w:rPr>
          <w:sz w:val="14"/>
          <w:szCs w:val="14"/>
        </w:rPr>
        <w:t>Ortlund</w:t>
      </w:r>
      <w:proofErr w:type="spellEnd"/>
      <w:r w:rsidRPr="00D2778A">
        <w:rPr>
          <w:sz w:val="14"/>
          <w:szCs w:val="14"/>
        </w:rPr>
        <w:t>). Books on prayer</w:t>
      </w:r>
      <w:r w:rsidR="00AA4E2F" w:rsidRPr="00D2778A">
        <w:rPr>
          <w:sz w:val="14"/>
          <w:szCs w:val="14"/>
        </w:rPr>
        <w:t xml:space="preserve"> include </w:t>
      </w:r>
      <w:r w:rsidR="00AA4E2F" w:rsidRPr="00D2778A">
        <w:rPr>
          <w:i/>
          <w:iCs/>
          <w:sz w:val="14"/>
          <w:szCs w:val="14"/>
        </w:rPr>
        <w:t xml:space="preserve">A Praying Life </w:t>
      </w:r>
      <w:r w:rsidR="00AA4E2F" w:rsidRPr="00D2778A">
        <w:rPr>
          <w:sz w:val="14"/>
          <w:szCs w:val="14"/>
        </w:rPr>
        <w:t xml:space="preserve">(Paul Miller), </w:t>
      </w:r>
      <w:r w:rsidR="00AA4E2F" w:rsidRPr="00D2778A">
        <w:rPr>
          <w:i/>
          <w:iCs/>
          <w:sz w:val="14"/>
          <w:szCs w:val="14"/>
        </w:rPr>
        <w:t>Prayer: Finding the Heart’s True Home</w:t>
      </w:r>
      <w:r w:rsidR="00D2778A" w:rsidRPr="00D2778A">
        <w:rPr>
          <w:i/>
          <w:iCs/>
          <w:sz w:val="14"/>
          <w:szCs w:val="14"/>
        </w:rPr>
        <w:t xml:space="preserve"> </w:t>
      </w:r>
      <w:r w:rsidR="00D2778A" w:rsidRPr="00D2778A">
        <w:rPr>
          <w:sz w:val="14"/>
          <w:szCs w:val="14"/>
        </w:rPr>
        <w:t>(Richard Foster)</w:t>
      </w:r>
      <w:r w:rsidR="00AA4E2F" w:rsidRPr="00D2778A">
        <w:rPr>
          <w:sz w:val="14"/>
          <w:szCs w:val="14"/>
        </w:rPr>
        <w:t xml:space="preserve">, and </w:t>
      </w:r>
      <w:r w:rsidR="00AA4E2F" w:rsidRPr="00D2778A">
        <w:rPr>
          <w:i/>
          <w:iCs/>
          <w:sz w:val="14"/>
          <w:szCs w:val="14"/>
        </w:rPr>
        <w:t xml:space="preserve">Prayer </w:t>
      </w:r>
      <w:r w:rsidR="00AA4E2F" w:rsidRPr="00D2778A">
        <w:rPr>
          <w:sz w:val="14"/>
          <w:szCs w:val="14"/>
        </w:rPr>
        <w:t xml:space="preserve">(O. </w:t>
      </w:r>
      <w:proofErr w:type="spellStart"/>
      <w:r w:rsidR="00AA4E2F" w:rsidRPr="00D2778A">
        <w:rPr>
          <w:sz w:val="14"/>
          <w:szCs w:val="14"/>
        </w:rPr>
        <w:t>Hallesby</w:t>
      </w:r>
      <w:proofErr w:type="spellEnd"/>
      <w:r w:rsidR="00AA4E2F" w:rsidRPr="00D2778A">
        <w:rPr>
          <w:sz w:val="14"/>
          <w:szCs w:val="14"/>
        </w:rPr>
        <w:t xml:space="preserve">). C.S. Lewis, </w:t>
      </w:r>
      <w:r w:rsidR="005318A0">
        <w:rPr>
          <w:sz w:val="14"/>
          <w:szCs w:val="14"/>
        </w:rPr>
        <w:t xml:space="preserve">John Piper, </w:t>
      </w:r>
      <w:r w:rsidR="00AA4E2F" w:rsidRPr="00D2778A">
        <w:rPr>
          <w:sz w:val="14"/>
          <w:szCs w:val="14"/>
        </w:rPr>
        <w:t>Henry Nouwen, and Larry Crabb (</w:t>
      </w:r>
      <w:r w:rsidR="00AA4E2F" w:rsidRPr="00D2778A">
        <w:rPr>
          <w:i/>
          <w:iCs/>
          <w:sz w:val="14"/>
          <w:szCs w:val="14"/>
        </w:rPr>
        <w:t>Papa Prayer, Pressure’s Off, Shattered Dreams</w:t>
      </w:r>
      <w:r w:rsidR="00AA4E2F" w:rsidRPr="00D2778A">
        <w:rPr>
          <w:sz w:val="14"/>
          <w:szCs w:val="14"/>
        </w:rPr>
        <w:t xml:space="preserve">) are all authors who have profoundly shaped my spirituality </w:t>
      </w:r>
      <w:r w:rsidR="005318A0">
        <w:rPr>
          <w:sz w:val="14"/>
          <w:szCs w:val="14"/>
        </w:rPr>
        <w:t xml:space="preserve">and faith </w:t>
      </w:r>
      <w:r w:rsidR="00AA4E2F" w:rsidRPr="00D2778A">
        <w:rPr>
          <w:sz w:val="14"/>
          <w:szCs w:val="14"/>
        </w:rPr>
        <w:t xml:space="preserve">at different seasons of life. </w:t>
      </w:r>
    </w:p>
  </w:footnote>
  <w:footnote w:id="2">
    <w:p w14:paraId="146354E8" w14:textId="09B31752" w:rsidR="001F76E8" w:rsidRPr="00D2778A" w:rsidRDefault="001F76E8">
      <w:pPr>
        <w:pStyle w:val="FootnoteText"/>
        <w:rPr>
          <w:sz w:val="14"/>
          <w:szCs w:val="14"/>
        </w:rPr>
      </w:pPr>
      <w:r w:rsidRPr="00D2778A">
        <w:rPr>
          <w:rStyle w:val="FootnoteReference"/>
          <w:sz w:val="14"/>
          <w:szCs w:val="14"/>
        </w:rPr>
        <w:footnoteRef/>
      </w:r>
      <w:r w:rsidRPr="00D2778A">
        <w:rPr>
          <w:sz w:val="14"/>
          <w:szCs w:val="14"/>
        </w:rPr>
        <w:t xml:space="preserve"> St. Thomas Aquinas and Karl Barth would like to have a word with you about rounding out your top five. In addition, Jonathan Edwards is generally considered “America’s greatest theologian”. </w:t>
      </w:r>
    </w:p>
  </w:footnote>
  <w:footnote w:id="3">
    <w:p w14:paraId="23CB45D3" w14:textId="655A2323" w:rsidR="00D2778A" w:rsidRPr="00D2778A" w:rsidRDefault="00D2778A">
      <w:pPr>
        <w:pStyle w:val="FootnoteText"/>
        <w:rPr>
          <w:i/>
          <w:iCs/>
          <w:sz w:val="14"/>
          <w:szCs w:val="14"/>
        </w:rPr>
      </w:pPr>
      <w:r w:rsidRPr="00D2778A">
        <w:rPr>
          <w:rStyle w:val="FootnoteReference"/>
          <w:sz w:val="14"/>
          <w:szCs w:val="14"/>
        </w:rPr>
        <w:footnoteRef/>
      </w:r>
      <w:r w:rsidRPr="00D2778A">
        <w:rPr>
          <w:sz w:val="14"/>
          <w:szCs w:val="14"/>
        </w:rPr>
        <w:t xml:space="preserve"> We could have gone with </w:t>
      </w:r>
      <w:r w:rsidRPr="00D2778A">
        <w:rPr>
          <w:i/>
          <w:iCs/>
          <w:sz w:val="14"/>
          <w:szCs w:val="14"/>
        </w:rPr>
        <w:t xml:space="preserve">Compassion, Way of the Heart, Reaching Out, In the Name of Jesus, Intimacy. </w:t>
      </w:r>
    </w:p>
  </w:footnote>
  <w:footnote w:id="4">
    <w:p w14:paraId="00E235BB" w14:textId="792B9135" w:rsidR="000A6358" w:rsidRDefault="000A6358">
      <w:pPr>
        <w:pStyle w:val="FootnoteText"/>
      </w:pPr>
      <w:r w:rsidRPr="00D2778A">
        <w:rPr>
          <w:rStyle w:val="FootnoteReference"/>
          <w:sz w:val="14"/>
          <w:szCs w:val="14"/>
        </w:rPr>
        <w:footnoteRef/>
      </w:r>
      <w:r w:rsidRPr="00D2778A">
        <w:rPr>
          <w:sz w:val="14"/>
          <w:szCs w:val="14"/>
        </w:rPr>
        <w:t xml:space="preserve"> Other Option</w:t>
      </w:r>
      <w:r w:rsidR="00D2778A" w:rsidRPr="00D2778A">
        <w:rPr>
          <w:sz w:val="14"/>
          <w:szCs w:val="14"/>
        </w:rPr>
        <w:t xml:space="preserve"> to Consider </w:t>
      </w:r>
      <w:proofErr w:type="gramStart"/>
      <w:r w:rsidR="00D2778A" w:rsidRPr="00D2778A">
        <w:rPr>
          <w:sz w:val="14"/>
          <w:szCs w:val="14"/>
        </w:rPr>
        <w:t xml:space="preserve">- </w:t>
      </w:r>
      <w:r w:rsidRPr="00D2778A">
        <w:rPr>
          <w:sz w:val="14"/>
          <w:szCs w:val="14"/>
        </w:rPr>
        <w:t xml:space="preserve"> </w:t>
      </w:r>
      <w:r w:rsidRPr="00D2778A">
        <w:rPr>
          <w:i/>
          <w:iCs/>
          <w:sz w:val="14"/>
          <w:szCs w:val="14"/>
        </w:rPr>
        <w:t>How</w:t>
      </w:r>
      <w:proofErr w:type="gramEnd"/>
      <w:r w:rsidRPr="00D2778A">
        <w:rPr>
          <w:i/>
          <w:iCs/>
          <w:sz w:val="14"/>
          <w:szCs w:val="14"/>
        </w:rPr>
        <w:t xml:space="preserve"> (Not) to be Secular: Reading Charles Taylor</w:t>
      </w:r>
      <w:r w:rsidRPr="00D2778A">
        <w:rPr>
          <w:sz w:val="14"/>
          <w:szCs w:val="14"/>
        </w:rPr>
        <w:t xml:space="preserve"> by James K.A. Smith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D0C"/>
    <w:rsid w:val="00021C31"/>
    <w:rsid w:val="000848C2"/>
    <w:rsid w:val="000A6358"/>
    <w:rsid w:val="000C34F9"/>
    <w:rsid w:val="001A1625"/>
    <w:rsid w:val="001F76E8"/>
    <w:rsid w:val="00426C46"/>
    <w:rsid w:val="004374D2"/>
    <w:rsid w:val="005318A0"/>
    <w:rsid w:val="006F222A"/>
    <w:rsid w:val="008E2D0C"/>
    <w:rsid w:val="009036CD"/>
    <w:rsid w:val="00927E6A"/>
    <w:rsid w:val="0093173D"/>
    <w:rsid w:val="00A16A5C"/>
    <w:rsid w:val="00A75736"/>
    <w:rsid w:val="00AA4E2F"/>
    <w:rsid w:val="00B37A99"/>
    <w:rsid w:val="00B43619"/>
    <w:rsid w:val="00BD5640"/>
    <w:rsid w:val="00C30AD8"/>
    <w:rsid w:val="00C63F20"/>
    <w:rsid w:val="00C74068"/>
    <w:rsid w:val="00C847D7"/>
    <w:rsid w:val="00CC1925"/>
    <w:rsid w:val="00D2778A"/>
    <w:rsid w:val="00FC1252"/>
    <w:rsid w:val="1170DA61"/>
    <w:rsid w:val="19673D3C"/>
    <w:rsid w:val="22D46A26"/>
    <w:rsid w:val="2B23A4B3"/>
    <w:rsid w:val="2C115EE4"/>
    <w:rsid w:val="2CBBEF0B"/>
    <w:rsid w:val="2D853BA6"/>
    <w:rsid w:val="2EF5EB27"/>
    <w:rsid w:val="311EFFBC"/>
    <w:rsid w:val="333BF506"/>
    <w:rsid w:val="376721C1"/>
    <w:rsid w:val="3FE705F7"/>
    <w:rsid w:val="484365EF"/>
    <w:rsid w:val="537F09F3"/>
    <w:rsid w:val="545F35D2"/>
    <w:rsid w:val="58A63823"/>
    <w:rsid w:val="6B13A4E6"/>
    <w:rsid w:val="6F39CB5D"/>
    <w:rsid w:val="70425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E93E3"/>
  <w15:chartTrackingRefBased/>
  <w15:docId w15:val="{8E99D2CC-9AB1-4E23-8633-B7BC7591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2D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2D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2D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2D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2D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2D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2D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2D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2D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D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2D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2D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2D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2D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2D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D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D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D0C"/>
    <w:rPr>
      <w:rFonts w:eastAsiaTheme="majorEastAsia" w:cstheme="majorBidi"/>
      <w:color w:val="272727" w:themeColor="text1" w:themeTint="D8"/>
    </w:rPr>
  </w:style>
  <w:style w:type="paragraph" w:styleId="Title">
    <w:name w:val="Title"/>
    <w:basedOn w:val="Normal"/>
    <w:next w:val="Normal"/>
    <w:link w:val="TitleChar"/>
    <w:uiPriority w:val="10"/>
    <w:qFormat/>
    <w:rsid w:val="008E2D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D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D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2D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D0C"/>
    <w:pPr>
      <w:spacing w:before="160"/>
      <w:jc w:val="center"/>
    </w:pPr>
    <w:rPr>
      <w:i/>
      <w:iCs/>
      <w:color w:val="404040" w:themeColor="text1" w:themeTint="BF"/>
    </w:rPr>
  </w:style>
  <w:style w:type="character" w:customStyle="1" w:styleId="QuoteChar">
    <w:name w:val="Quote Char"/>
    <w:basedOn w:val="DefaultParagraphFont"/>
    <w:link w:val="Quote"/>
    <w:uiPriority w:val="29"/>
    <w:rsid w:val="008E2D0C"/>
    <w:rPr>
      <w:i/>
      <w:iCs/>
      <w:color w:val="404040" w:themeColor="text1" w:themeTint="BF"/>
    </w:rPr>
  </w:style>
  <w:style w:type="paragraph" w:styleId="ListParagraph">
    <w:name w:val="List Paragraph"/>
    <w:basedOn w:val="Normal"/>
    <w:uiPriority w:val="34"/>
    <w:qFormat/>
    <w:rsid w:val="008E2D0C"/>
    <w:pPr>
      <w:ind w:left="720"/>
      <w:contextualSpacing/>
    </w:pPr>
  </w:style>
  <w:style w:type="character" w:styleId="IntenseEmphasis">
    <w:name w:val="Intense Emphasis"/>
    <w:basedOn w:val="DefaultParagraphFont"/>
    <w:uiPriority w:val="21"/>
    <w:qFormat/>
    <w:rsid w:val="008E2D0C"/>
    <w:rPr>
      <w:i/>
      <w:iCs/>
      <w:color w:val="0F4761" w:themeColor="accent1" w:themeShade="BF"/>
    </w:rPr>
  </w:style>
  <w:style w:type="paragraph" w:styleId="IntenseQuote">
    <w:name w:val="Intense Quote"/>
    <w:basedOn w:val="Normal"/>
    <w:next w:val="Normal"/>
    <w:link w:val="IntenseQuoteChar"/>
    <w:uiPriority w:val="30"/>
    <w:qFormat/>
    <w:rsid w:val="008E2D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2D0C"/>
    <w:rPr>
      <w:i/>
      <w:iCs/>
      <w:color w:val="0F4761" w:themeColor="accent1" w:themeShade="BF"/>
    </w:rPr>
  </w:style>
  <w:style w:type="character" w:styleId="IntenseReference">
    <w:name w:val="Intense Reference"/>
    <w:basedOn w:val="DefaultParagraphFont"/>
    <w:uiPriority w:val="32"/>
    <w:qFormat/>
    <w:rsid w:val="008E2D0C"/>
    <w:rPr>
      <w:b/>
      <w:bCs/>
      <w:smallCaps/>
      <w:color w:val="0F4761" w:themeColor="accent1" w:themeShade="BF"/>
      <w:spacing w:val="5"/>
    </w:rPr>
  </w:style>
  <w:style w:type="paragraph" w:styleId="FootnoteText">
    <w:name w:val="footnote text"/>
    <w:basedOn w:val="Normal"/>
    <w:link w:val="FootnoteTextChar"/>
    <w:uiPriority w:val="99"/>
    <w:semiHidden/>
    <w:unhideWhenUsed/>
    <w:rsid w:val="000A63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6358"/>
    <w:rPr>
      <w:sz w:val="20"/>
      <w:szCs w:val="20"/>
    </w:rPr>
  </w:style>
  <w:style w:type="character" w:styleId="FootnoteReference">
    <w:name w:val="footnote reference"/>
    <w:basedOn w:val="DefaultParagraphFont"/>
    <w:uiPriority w:val="99"/>
    <w:semiHidden/>
    <w:unhideWhenUsed/>
    <w:rsid w:val="000A6358"/>
    <w:rPr>
      <w:vertAlign w:val="superscript"/>
    </w:rPr>
  </w:style>
  <w:style w:type="character" w:styleId="Hyperlink">
    <w:name w:val="Hyperlink"/>
    <w:basedOn w:val="DefaultParagraphFont"/>
    <w:uiPriority w:val="99"/>
    <w:unhideWhenUsed/>
    <w:rsid w:val="000A6358"/>
    <w:rPr>
      <w:color w:val="467886" w:themeColor="hyperlink"/>
      <w:u w:val="single"/>
    </w:rPr>
  </w:style>
  <w:style w:type="character" w:styleId="UnresolvedMention">
    <w:name w:val="Unresolved Mention"/>
    <w:basedOn w:val="DefaultParagraphFont"/>
    <w:uiPriority w:val="99"/>
    <w:semiHidden/>
    <w:unhideWhenUsed/>
    <w:rsid w:val="000A6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azon.com/Every-Good-Endeavor-Connecting-Your/dp/1594632820/ref=sr_1_1?crid=3EX55O4MLCP64&amp;dib=eyJ2IjoiMSJ9.ayLrKwj7L_YnXEa7I9mywmWmxFP4mhbU48UvjXdTrHSj1FDJO1Cg2IPuLIcWj2QyaNG0Rnev-acC5NTJSV8c_2sbEp2YnXhKsfseKAUGGFrrg0z3al69BCB5L_gb1a-kQFG97GkQ0J1dAOtNosF6eHDaGHXnfEx8NFTtZqpXOo6MpAW59nDTOa272SN3PzNkHQ0mK-4EHlwowxsniwQrtIN8ZdTrIJ1YMfFrvmtImGQ.By14BqrEBlsFZDUBJWgCBLuVU-lC_2xq5V9QeGg1JpY&amp;dib_tag=se&amp;keywords=every+good+endeavor&amp;qid=1724787374&amp;s=books&amp;sprefix=every+good+endeavor+%2Cstripbooks%2C111&amp;sr=1-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BFD49-33E7-4507-8260-C5914AAEE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Carter</dc:creator>
  <cp:keywords/>
  <dc:description/>
  <cp:lastModifiedBy>Christine Foster</cp:lastModifiedBy>
  <cp:revision>2</cp:revision>
  <cp:lastPrinted>2024-08-27T20:19:00Z</cp:lastPrinted>
  <dcterms:created xsi:type="dcterms:W3CDTF">2024-12-23T21:39:00Z</dcterms:created>
  <dcterms:modified xsi:type="dcterms:W3CDTF">2024-12-23T21:39:00Z</dcterms:modified>
</cp:coreProperties>
</file>